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80" w:rsidRDefault="00EC68C5" w:rsidP="00EC6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8C5">
        <w:rPr>
          <w:rFonts w:ascii="Times New Roman" w:hAnsi="Times New Roman" w:cs="Times New Roman"/>
          <w:b/>
          <w:sz w:val="28"/>
          <w:szCs w:val="28"/>
        </w:rPr>
        <w:t>Первый параграф.</w:t>
      </w:r>
    </w:p>
    <w:p w:rsidR="00C003F8" w:rsidRDefault="009D728B" w:rsidP="00C003F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728B" w:rsidRPr="00C003F8" w:rsidRDefault="00C003F8" w:rsidP="00DD0B52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Кислотность среды пищевых продуктов</w:t>
      </w:r>
      <w:r w:rsidR="00DD0B52">
        <w:rPr>
          <w:rFonts w:ascii="Times New Roman" w:hAnsi="Times New Roman"/>
          <w:sz w:val="24"/>
          <w:szCs w:val="24"/>
        </w:rPr>
        <w:t>, в том числе и напитков</w:t>
      </w:r>
      <w:r>
        <w:rPr>
          <w:rFonts w:ascii="Times New Roman" w:hAnsi="Times New Roman"/>
          <w:sz w:val="24"/>
          <w:szCs w:val="24"/>
        </w:rPr>
        <w:t xml:space="preserve"> - очень важная характеристика</w:t>
      </w:r>
      <w:r w:rsidRPr="00C00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качества пищи.  Любой напиток можно назвать раствором. Растворы, содержащие ионы водорода, имеют кислую среду. Такие растворы называют кислотными, и чем больше ионов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они содержат, тем больше кислотность их среды. </w:t>
      </w:r>
      <w:r w:rsidR="00446FC9">
        <w:rPr>
          <w:rFonts w:ascii="Times New Roman" w:hAnsi="Times New Roman"/>
          <w:sz w:val="24"/>
          <w:szCs w:val="24"/>
        </w:rPr>
        <w:t>Концентрация ионов водорода</w:t>
      </w:r>
      <w:r w:rsidR="00192622">
        <w:rPr>
          <w:rFonts w:ascii="Times New Roman" w:hAnsi="Times New Roman"/>
          <w:sz w:val="24"/>
          <w:szCs w:val="24"/>
        </w:rPr>
        <w:t xml:space="preserve">, то есть кислотность среды,  </w:t>
      </w:r>
      <w:r w:rsidR="00446FC9">
        <w:rPr>
          <w:rFonts w:ascii="Times New Roman" w:hAnsi="Times New Roman"/>
          <w:sz w:val="24"/>
          <w:szCs w:val="24"/>
        </w:rPr>
        <w:t>характеризируется</w:t>
      </w:r>
      <w:r w:rsidRPr="00C003F8">
        <w:rPr>
          <w:rFonts w:ascii="Times New Roman" w:hAnsi="Times New Roman"/>
          <w:sz w:val="24"/>
          <w:szCs w:val="24"/>
        </w:rPr>
        <w:t xml:space="preserve"> величиной </w:t>
      </w:r>
      <w:proofErr w:type="spellStart"/>
      <w:r w:rsidRPr="00C003F8">
        <w:rPr>
          <w:rFonts w:ascii="Times New Roman" w:hAnsi="Times New Roman"/>
          <w:sz w:val="24"/>
          <w:szCs w:val="24"/>
        </w:rPr>
        <w:t>рН</w:t>
      </w:r>
      <w:proofErr w:type="spellEnd"/>
      <w:r w:rsidR="00446FC9">
        <w:rPr>
          <w:rFonts w:ascii="Times New Roman" w:hAnsi="Times New Roman"/>
          <w:sz w:val="24"/>
          <w:szCs w:val="24"/>
        </w:rPr>
        <w:t xml:space="preserve"> (водородным показателем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5978F7" w:rsidRPr="005978F7" w:rsidRDefault="00EC68C5" w:rsidP="005978F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66F4">
        <w:rPr>
          <w:rFonts w:ascii="Times New Roman" w:hAnsi="Times New Roman" w:cs="Times New Roman"/>
          <w:sz w:val="24"/>
          <w:szCs w:val="24"/>
        </w:rPr>
        <w:t>Водородный показатель</w:t>
      </w:r>
      <w:r w:rsidR="00C003F8">
        <w:rPr>
          <w:rFonts w:ascii="Times New Roman" w:hAnsi="Times New Roman" w:cs="Times New Roman"/>
          <w:sz w:val="24"/>
          <w:szCs w:val="24"/>
        </w:rPr>
        <w:t xml:space="preserve"> (</w:t>
      </w:r>
      <w:r w:rsidR="00C003F8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C003F8" w:rsidRPr="00C003F8">
        <w:rPr>
          <w:rFonts w:ascii="Times New Roman" w:hAnsi="Times New Roman" w:cs="Times New Roman"/>
          <w:sz w:val="24"/>
          <w:szCs w:val="24"/>
        </w:rPr>
        <w:t>)</w:t>
      </w:r>
      <w:r w:rsidRPr="002166F4">
        <w:rPr>
          <w:rFonts w:ascii="Times New Roman" w:hAnsi="Times New Roman" w:cs="Times New Roman"/>
          <w:sz w:val="24"/>
          <w:szCs w:val="24"/>
        </w:rPr>
        <w:t xml:space="preserve"> - мера активности ионов водорода в растворе, и количественно выражающая его кислотность, вычисляется как отрицательный десятичный логарифм активности водородных ионов, выраженной в молях на литр. </w:t>
      </w:r>
    </w:p>
    <w:p w:rsidR="00DD0B52" w:rsidRPr="002166F4" w:rsidRDefault="00DD0B52" w:rsidP="00DD0B5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66F4">
        <w:rPr>
          <w:rFonts w:ascii="Times New Roman" w:hAnsi="Times New Roman" w:cs="Times New Roman"/>
          <w:sz w:val="24"/>
          <w:szCs w:val="24"/>
        </w:rPr>
        <w:t xml:space="preserve">В 1909 году датский </w:t>
      </w:r>
      <w:proofErr w:type="spellStart"/>
      <w:proofErr w:type="gramStart"/>
      <w:r w:rsidRPr="002166F4">
        <w:rPr>
          <w:rFonts w:ascii="Times New Roman" w:hAnsi="Times New Roman" w:cs="Times New Roman"/>
          <w:sz w:val="24"/>
          <w:szCs w:val="24"/>
        </w:rPr>
        <w:t>физико-химик</w:t>
      </w:r>
      <w:proofErr w:type="spellEnd"/>
      <w:proofErr w:type="gramEnd"/>
      <w:r w:rsidRPr="002166F4">
        <w:rPr>
          <w:rFonts w:ascii="Times New Roman" w:hAnsi="Times New Roman" w:cs="Times New Roman"/>
          <w:sz w:val="24"/>
          <w:szCs w:val="24"/>
        </w:rPr>
        <w:t xml:space="preserve"> и биохимик С. </w:t>
      </w:r>
      <w:proofErr w:type="spellStart"/>
      <w:r w:rsidRPr="002166F4">
        <w:rPr>
          <w:rFonts w:ascii="Times New Roman" w:hAnsi="Times New Roman" w:cs="Times New Roman"/>
          <w:sz w:val="24"/>
          <w:szCs w:val="24"/>
        </w:rPr>
        <w:t>Сёренсен</w:t>
      </w:r>
      <w:proofErr w:type="spellEnd"/>
      <w:r w:rsidRPr="002166F4">
        <w:rPr>
          <w:rFonts w:ascii="Times New Roman" w:hAnsi="Times New Roman" w:cs="Times New Roman"/>
          <w:sz w:val="24"/>
          <w:szCs w:val="24"/>
        </w:rPr>
        <w:t xml:space="preserve">, работающий в Копенгагене в </w:t>
      </w:r>
      <w:proofErr w:type="spellStart"/>
      <w:r w:rsidRPr="002166F4">
        <w:rPr>
          <w:rFonts w:ascii="Times New Roman" w:hAnsi="Times New Roman" w:cs="Times New Roman"/>
          <w:sz w:val="24"/>
          <w:szCs w:val="24"/>
        </w:rPr>
        <w:t>Карлсбергской</w:t>
      </w:r>
      <w:proofErr w:type="spellEnd"/>
      <w:r w:rsidRPr="002166F4">
        <w:rPr>
          <w:rFonts w:ascii="Times New Roman" w:hAnsi="Times New Roman" w:cs="Times New Roman"/>
          <w:sz w:val="24"/>
          <w:szCs w:val="24"/>
        </w:rPr>
        <w:t xml:space="preserve"> лаборатории ввел понятие водородного показателя </w:t>
      </w:r>
      <w:r w:rsidRPr="002166F4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2166F4">
        <w:rPr>
          <w:rFonts w:ascii="Times New Roman" w:hAnsi="Times New Roman" w:cs="Times New Roman"/>
          <w:sz w:val="24"/>
          <w:szCs w:val="24"/>
        </w:rPr>
        <w:t xml:space="preserve"> для выражения концентрации ионов водорода в водных растворах. С того момента водородный показатель стал такой же важной характеристикой среды, в которой протекает химическая реакция, как концентрация реагирующих веществ и температура.</w:t>
      </w:r>
    </w:p>
    <w:p w:rsidR="005978F7" w:rsidRPr="005978F7" w:rsidRDefault="005978F7" w:rsidP="005978F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D0B52">
        <w:rPr>
          <w:rFonts w:ascii="Times New Roman" w:hAnsi="Times New Roman" w:cs="Times New Roman"/>
          <w:sz w:val="24"/>
          <w:szCs w:val="24"/>
        </w:rPr>
        <w:t>се началось с того, что в</w:t>
      </w:r>
      <w:r w:rsidR="002166F4" w:rsidRPr="002166F4">
        <w:rPr>
          <w:rFonts w:ascii="Times New Roman" w:hAnsi="Times New Roman" w:cs="Times New Roman"/>
          <w:sz w:val="24"/>
          <w:szCs w:val="24"/>
        </w:rPr>
        <w:t xml:space="preserve"> 1879 году </w:t>
      </w:r>
      <w:r w:rsidR="002166F4">
        <w:rPr>
          <w:rFonts w:ascii="Times New Roman" w:hAnsi="Times New Roman" w:cs="Times New Roman"/>
          <w:sz w:val="24"/>
          <w:szCs w:val="24"/>
        </w:rPr>
        <w:t xml:space="preserve">немецкий физик и </w:t>
      </w:r>
      <w:proofErr w:type="gramStart"/>
      <w:r w:rsidR="002166F4">
        <w:rPr>
          <w:rFonts w:ascii="Times New Roman" w:hAnsi="Times New Roman" w:cs="Times New Roman"/>
          <w:sz w:val="24"/>
          <w:szCs w:val="24"/>
        </w:rPr>
        <w:t>физико-химик</w:t>
      </w:r>
      <w:proofErr w:type="gramEnd"/>
      <w:r w:rsidR="002166F4">
        <w:rPr>
          <w:rFonts w:ascii="Times New Roman" w:hAnsi="Times New Roman" w:cs="Times New Roman"/>
          <w:sz w:val="24"/>
          <w:szCs w:val="24"/>
        </w:rPr>
        <w:t xml:space="preserve"> Ф. Кольрауш разработал метод, позволяющий устанавливать степень диссоциации электролита. </w:t>
      </w:r>
      <w:r w:rsidR="00BB1B62">
        <w:rPr>
          <w:rFonts w:ascii="Times New Roman" w:hAnsi="Times New Roman" w:cs="Times New Roman"/>
          <w:sz w:val="24"/>
          <w:szCs w:val="24"/>
        </w:rPr>
        <w:t>Позже с помощью этого метода он доказал, что вода представляет собо</w:t>
      </w:r>
      <w:r w:rsidR="001956D1">
        <w:rPr>
          <w:rFonts w:ascii="Times New Roman" w:hAnsi="Times New Roman" w:cs="Times New Roman"/>
          <w:sz w:val="24"/>
          <w:szCs w:val="24"/>
        </w:rPr>
        <w:t>й слабый электролит,  и в незначи</w:t>
      </w:r>
      <w:r w:rsidR="00BB1B62">
        <w:rPr>
          <w:rFonts w:ascii="Times New Roman" w:hAnsi="Times New Roman" w:cs="Times New Roman"/>
          <w:sz w:val="24"/>
          <w:szCs w:val="24"/>
        </w:rPr>
        <w:t>тельной степени</w:t>
      </w:r>
      <w:r w:rsidR="001956D1">
        <w:rPr>
          <w:rFonts w:ascii="Times New Roman" w:hAnsi="Times New Roman" w:cs="Times New Roman"/>
          <w:sz w:val="24"/>
          <w:szCs w:val="24"/>
        </w:rPr>
        <w:t xml:space="preserve"> диссоциирует на ионы водорода и гидроксид-ионы.</w:t>
      </w:r>
      <w:r w:rsidR="009D7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28B" w:rsidRDefault="0069103F" w:rsidP="00C003F8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103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95pt;margin-top:5.7pt;width:15.75pt;height:.75pt;flip:y;z-index:251658240" o:connectortype="straight" strokeweight=".25pt">
            <v:stroke startarrow="open" endarrow="open"/>
          </v:shape>
        </w:pict>
      </w:r>
      <w:r w:rsidR="001956D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956D1" w:rsidRPr="006115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56D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956D1" w:rsidRPr="006115B6">
        <w:rPr>
          <w:rFonts w:ascii="Times New Roman" w:hAnsi="Times New Roman" w:cs="Times New Roman"/>
          <w:sz w:val="24"/>
          <w:szCs w:val="24"/>
        </w:rPr>
        <w:t xml:space="preserve">       </w:t>
      </w:r>
      <w:r w:rsidR="005978F7">
        <w:rPr>
          <w:rFonts w:ascii="Times New Roman" w:hAnsi="Times New Roman" w:cs="Times New Roman"/>
          <w:sz w:val="24"/>
          <w:szCs w:val="24"/>
        </w:rPr>
        <w:t xml:space="preserve"> </w:t>
      </w:r>
      <w:r w:rsidR="001956D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956D1" w:rsidRPr="006115B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956D1" w:rsidRPr="006115B6">
        <w:rPr>
          <w:rFonts w:ascii="Times New Roman" w:hAnsi="Times New Roman" w:cs="Times New Roman"/>
          <w:sz w:val="24"/>
          <w:szCs w:val="24"/>
        </w:rPr>
        <w:t xml:space="preserve"> + </w:t>
      </w:r>
      <w:r w:rsidR="001956D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1956D1" w:rsidRPr="006115B6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D65617" w:rsidRDefault="005978F7" w:rsidP="00D6561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D65617">
        <w:rPr>
          <w:rFonts w:ascii="Times New Roman" w:hAnsi="Times New Roman" w:cs="Times New Roman"/>
          <w:sz w:val="24"/>
          <w:szCs w:val="24"/>
        </w:rPr>
        <w:t>ионов в чистой воде при комнатной температуре составляет:</w:t>
      </w:r>
    </w:p>
    <w:p w:rsidR="00D65617" w:rsidRDefault="00D65617" w:rsidP="00D6561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61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6561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6561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D6561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D6561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65617">
        <w:rPr>
          <w:rFonts w:ascii="Times New Roman" w:hAnsi="Times New Roman" w:cs="Times New Roman"/>
          <w:sz w:val="24"/>
          <w:szCs w:val="24"/>
        </w:rPr>
        <w:t>]=</w:t>
      </w:r>
      <w:r>
        <w:rPr>
          <w:rFonts w:ascii="Times New Roman" w:hAnsi="Times New Roman" w:cs="Times New Roman"/>
          <w:sz w:val="24"/>
          <w:szCs w:val="24"/>
        </w:rPr>
        <w:t>0,0000001=10</w:t>
      </w:r>
      <w:r w:rsidRPr="00D65617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моль</w:t>
      </w:r>
      <w:r w:rsidRPr="00D6561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</w:t>
      </w:r>
    </w:p>
    <w:p w:rsidR="00D65617" w:rsidRDefault="00D65617" w:rsidP="00D6561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чистой воде и водных растворах произведение концентрац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нов водорода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гидроксид-ионов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величина постоянная. Эта константа носит название ионного произведения воды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протолитической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константы, обозначается К</w:t>
      </w:r>
      <w:r w:rsidRPr="00D65617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5617" w:rsidRPr="00D65617" w:rsidRDefault="00D65617" w:rsidP="00D6561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755DE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755D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755D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755D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D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7755D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755D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=10</w:t>
      </w:r>
      <w:r w:rsidRPr="007755DE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7755DE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>= 10</w:t>
      </w:r>
      <w:r w:rsidRPr="007755DE">
        <w:rPr>
          <w:rFonts w:ascii="Times New Roman" w:hAnsi="Times New Roman" w:cs="Times New Roman"/>
          <w:sz w:val="24"/>
          <w:szCs w:val="24"/>
          <w:vertAlign w:val="superscript"/>
        </w:rPr>
        <w:t>-14</w:t>
      </w:r>
    </w:p>
    <w:p w:rsidR="00855EA6" w:rsidRDefault="001956D1" w:rsidP="00D6561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Было отмечено, что при увеличении температуры на 1 </w:t>
      </w:r>
      <w:proofErr w:type="spellStart"/>
      <w:r w:rsidRPr="001956D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65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5978F7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="00D65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увеличивается в среднем на 8 % </w:t>
      </w:r>
      <w:r w:rsidR="009D728B" w:rsidRPr="009D728B">
        <w:rPr>
          <w:rFonts w:ascii="Times New Roman" w:hAnsi="Times New Roman" w:cs="Times New Roman"/>
          <w:sz w:val="24"/>
          <w:szCs w:val="24"/>
        </w:rPr>
        <w:t>.</w:t>
      </w:r>
    </w:p>
    <w:p w:rsidR="00D65617" w:rsidRDefault="00D65617" w:rsidP="00D6561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_-_-_-_</w:t>
      </w:r>
    </w:p>
    <w:p w:rsidR="00D65617" w:rsidRDefault="00D65617" w:rsidP="00D6561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55EA6" w:rsidRDefault="00855EA6" w:rsidP="00855EA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Растворы можно разделить на некоторые группы:</w:t>
      </w:r>
    </w:p>
    <w:p w:rsidR="00855EA6" w:rsidRPr="005D2BC1" w:rsidRDefault="00855EA6" w:rsidP="00855EA6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2BC1">
        <w:rPr>
          <w:rFonts w:ascii="Times New Roman" w:eastAsia="Calibri" w:hAnsi="Times New Roman" w:cs="Times New Roman"/>
          <w:sz w:val="24"/>
          <w:szCs w:val="24"/>
        </w:rPr>
        <w:t xml:space="preserve">- Сильнокислые растворы обладают значениями </w:t>
      </w:r>
      <w:r w:rsidRPr="005D2BC1">
        <w:rPr>
          <w:rFonts w:ascii="Times New Roman" w:eastAsia="Calibri" w:hAnsi="Times New Roman" w:cs="Times New Roman"/>
          <w:sz w:val="24"/>
          <w:szCs w:val="24"/>
          <w:lang w:val="en-US"/>
        </w:rPr>
        <w:t>pH</w:t>
      </w:r>
      <w:r w:rsidRPr="005D2BC1">
        <w:rPr>
          <w:rFonts w:ascii="Times New Roman" w:eastAsia="Calibri" w:hAnsi="Times New Roman" w:cs="Times New Roman"/>
          <w:sz w:val="24"/>
          <w:szCs w:val="24"/>
        </w:rPr>
        <w:t xml:space="preserve"> от 0 до 3.</w:t>
      </w:r>
    </w:p>
    <w:p w:rsidR="00855EA6" w:rsidRPr="005D2BC1" w:rsidRDefault="00855EA6" w:rsidP="00855EA6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2BC1">
        <w:rPr>
          <w:rFonts w:ascii="Times New Roman" w:eastAsia="Calibri" w:hAnsi="Times New Roman" w:cs="Times New Roman"/>
          <w:sz w:val="24"/>
          <w:szCs w:val="24"/>
        </w:rPr>
        <w:t xml:space="preserve"> -  Слабокислые растворы обладают значениями </w:t>
      </w:r>
      <w:r w:rsidRPr="005D2BC1">
        <w:rPr>
          <w:rFonts w:ascii="Times New Roman" w:eastAsia="Calibri" w:hAnsi="Times New Roman" w:cs="Times New Roman"/>
          <w:sz w:val="24"/>
          <w:szCs w:val="24"/>
          <w:lang w:val="en-US"/>
        </w:rPr>
        <w:t>pH</w:t>
      </w:r>
      <w:r w:rsidRPr="005D2BC1">
        <w:rPr>
          <w:rFonts w:ascii="Times New Roman" w:eastAsia="Calibri" w:hAnsi="Times New Roman" w:cs="Times New Roman"/>
          <w:sz w:val="24"/>
          <w:szCs w:val="24"/>
        </w:rPr>
        <w:t xml:space="preserve"> от 3 до 6.</w:t>
      </w:r>
    </w:p>
    <w:p w:rsidR="00855EA6" w:rsidRPr="005D2BC1" w:rsidRDefault="00855EA6" w:rsidP="00855EA6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2BC1">
        <w:rPr>
          <w:rFonts w:ascii="Times New Roman" w:eastAsia="Calibri" w:hAnsi="Times New Roman" w:cs="Times New Roman"/>
          <w:sz w:val="24"/>
          <w:szCs w:val="24"/>
        </w:rPr>
        <w:t xml:space="preserve"> -  Нейтральные растворы обладают </w:t>
      </w:r>
      <w:r w:rsidR="009B2EE7">
        <w:rPr>
          <w:rFonts w:ascii="Times New Roman" w:eastAsia="Calibri" w:hAnsi="Times New Roman" w:cs="Times New Roman"/>
          <w:sz w:val="24"/>
          <w:szCs w:val="24"/>
        </w:rPr>
        <w:t xml:space="preserve">значением </w:t>
      </w:r>
      <w:r w:rsidRPr="005D2BC1">
        <w:rPr>
          <w:rFonts w:ascii="Times New Roman" w:eastAsia="Calibri" w:hAnsi="Times New Roman" w:cs="Times New Roman"/>
          <w:sz w:val="24"/>
          <w:szCs w:val="24"/>
        </w:rPr>
        <w:t>рН=7.</w:t>
      </w:r>
    </w:p>
    <w:p w:rsidR="005D2BC1" w:rsidRPr="005D2BC1" w:rsidRDefault="005D2BC1" w:rsidP="00855EA6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2BC1">
        <w:rPr>
          <w:rFonts w:ascii="Times New Roman" w:eastAsia="Calibri" w:hAnsi="Times New Roman" w:cs="Times New Roman"/>
          <w:sz w:val="24"/>
          <w:szCs w:val="24"/>
        </w:rPr>
        <w:t xml:space="preserve"> -  Слабощелочные  растворы обладают значениями </w:t>
      </w:r>
      <w:r w:rsidRPr="005D2BC1">
        <w:rPr>
          <w:rFonts w:ascii="Times New Roman" w:eastAsia="Calibri" w:hAnsi="Times New Roman" w:cs="Times New Roman"/>
          <w:sz w:val="24"/>
          <w:szCs w:val="24"/>
          <w:lang w:val="en-US"/>
        </w:rPr>
        <w:t>pH</w:t>
      </w:r>
      <w:r w:rsidRPr="005D2BC1">
        <w:rPr>
          <w:rFonts w:ascii="Times New Roman" w:eastAsia="Calibri" w:hAnsi="Times New Roman" w:cs="Times New Roman"/>
          <w:sz w:val="24"/>
          <w:szCs w:val="24"/>
        </w:rPr>
        <w:t xml:space="preserve"> от 8 до 11.</w:t>
      </w:r>
    </w:p>
    <w:p w:rsidR="00855EA6" w:rsidRPr="005D2BC1" w:rsidRDefault="00855EA6" w:rsidP="00855EA6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D2BC1">
        <w:rPr>
          <w:rFonts w:ascii="Times New Roman" w:eastAsia="Calibri" w:hAnsi="Times New Roman" w:cs="Times New Roman"/>
          <w:sz w:val="24"/>
          <w:szCs w:val="24"/>
        </w:rPr>
        <w:t xml:space="preserve"> -  Сильнощелочные растворы обладают значениями </w:t>
      </w:r>
      <w:r w:rsidRPr="005D2BC1">
        <w:rPr>
          <w:rFonts w:ascii="Times New Roman" w:eastAsia="Calibri" w:hAnsi="Times New Roman" w:cs="Times New Roman"/>
          <w:sz w:val="24"/>
          <w:szCs w:val="24"/>
          <w:lang w:val="en-US"/>
        </w:rPr>
        <w:t>pH</w:t>
      </w:r>
      <w:r w:rsidRPr="005D2BC1">
        <w:rPr>
          <w:rFonts w:ascii="Times New Roman" w:eastAsia="Calibri" w:hAnsi="Times New Roman" w:cs="Times New Roman"/>
          <w:sz w:val="24"/>
          <w:szCs w:val="24"/>
        </w:rPr>
        <w:t xml:space="preserve"> от 11 до 14</w:t>
      </w:r>
      <w:r w:rsidR="005D2B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5EA6" w:rsidRDefault="00855EA6" w:rsidP="00855EA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7A74" w:rsidRDefault="00AB7A74" w:rsidP="006115B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Водородный показатель играет большую роль в самых разнообразных явлениях и процессах. Особенно важна роль 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AB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жизнедеятельности растений и животных. Наш организм нормально функционирует при условии поддерживания определенного соотношения ионов Н</w:t>
      </w:r>
      <w:r w:rsidRPr="007755D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7755D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крови</w:t>
      </w:r>
      <w:r w:rsidR="007755DE">
        <w:rPr>
          <w:rFonts w:ascii="Times New Roman" w:hAnsi="Times New Roman" w:cs="Times New Roman"/>
          <w:sz w:val="24"/>
          <w:szCs w:val="24"/>
        </w:rPr>
        <w:t xml:space="preserve"> и тканевой жидкостях различных органов.  Лишь при этом условии в организме протекают сложнейшие процессы белкового, углеводного, жирового обмена. </w:t>
      </w:r>
    </w:p>
    <w:p w:rsidR="007755DE" w:rsidRDefault="007755DE" w:rsidP="006115B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условия кислотности среды не соблюдается, течение процессов нарушается и человек заболевает. </w:t>
      </w:r>
      <w:r w:rsidR="00AA07D2">
        <w:rPr>
          <w:rFonts w:ascii="Times New Roman" w:hAnsi="Times New Roman" w:cs="Times New Roman"/>
          <w:sz w:val="24"/>
          <w:szCs w:val="24"/>
        </w:rPr>
        <w:t xml:space="preserve">У здорового человека кишечный сок имеет щелочную среду (рН=8,0), кровь - нейтральную (рН=7.36), слюна – нейтральную (рН=7,0), желудочный сок – сильнокислотную (рН=1,7). </w:t>
      </w:r>
      <w:r w:rsidR="00855EA6">
        <w:rPr>
          <w:rFonts w:ascii="Times New Roman" w:hAnsi="Times New Roman" w:cs="Times New Roman"/>
          <w:sz w:val="24"/>
          <w:szCs w:val="24"/>
        </w:rPr>
        <w:t xml:space="preserve"> Отклонение </w:t>
      </w:r>
      <w:proofErr w:type="spellStart"/>
      <w:r w:rsidR="00855EA6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855EA6">
        <w:rPr>
          <w:rFonts w:ascii="Times New Roman" w:hAnsi="Times New Roman" w:cs="Times New Roman"/>
          <w:sz w:val="24"/>
          <w:szCs w:val="24"/>
        </w:rPr>
        <w:t xml:space="preserve"> от нормального значения даже на 0,01 единицы свидетельствует о патологии в организме.</w:t>
      </w:r>
    </w:p>
    <w:p w:rsidR="005D2BC1" w:rsidRPr="005D2BC1" w:rsidRDefault="005D2BC1" w:rsidP="006115B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2BC1">
        <w:rPr>
          <w:rFonts w:ascii="Times New Roman" w:eastAsia="Calibri" w:hAnsi="Times New Roman" w:cs="Times New Roman"/>
          <w:sz w:val="24"/>
          <w:szCs w:val="24"/>
        </w:rPr>
        <w:t xml:space="preserve">Существует несколько способов измерения значения </w:t>
      </w:r>
      <w:r w:rsidRPr="005D2BC1">
        <w:rPr>
          <w:rFonts w:ascii="Times New Roman" w:eastAsia="Calibri" w:hAnsi="Times New Roman" w:cs="Times New Roman"/>
          <w:sz w:val="24"/>
          <w:szCs w:val="24"/>
          <w:lang w:val="en-US"/>
        </w:rPr>
        <w:t>pH</w:t>
      </w:r>
      <w:r w:rsidRPr="005D2BC1">
        <w:rPr>
          <w:rFonts w:ascii="Times New Roman" w:eastAsia="Calibri" w:hAnsi="Times New Roman" w:cs="Times New Roman"/>
          <w:sz w:val="24"/>
          <w:szCs w:val="24"/>
        </w:rPr>
        <w:t xml:space="preserve"> в водных растворах. Если мы хотим получить приблизительный результат, нужно воспользоваться специальными индикаторами. Для получения более точного результата можно использовать прибор </w:t>
      </w:r>
      <w:r w:rsidRPr="005D2BC1">
        <w:rPr>
          <w:rFonts w:ascii="Times New Roman" w:eastAsia="Calibri" w:hAnsi="Times New Roman" w:cs="Times New Roman"/>
          <w:sz w:val="24"/>
          <w:szCs w:val="24"/>
          <w:lang w:val="en-US"/>
        </w:rPr>
        <w:t>pH</w:t>
      </w:r>
      <w:r w:rsidRPr="005D2BC1">
        <w:rPr>
          <w:rFonts w:ascii="Times New Roman" w:eastAsia="Calibri" w:hAnsi="Times New Roman" w:cs="Times New Roman"/>
          <w:sz w:val="24"/>
          <w:szCs w:val="24"/>
        </w:rPr>
        <w:t>-метр.</w:t>
      </w:r>
    </w:p>
    <w:p w:rsidR="005D2BC1" w:rsidRDefault="005D2BC1" w:rsidP="005D2BC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BC1">
        <w:rPr>
          <w:rFonts w:ascii="Times New Roman" w:eastAsia="Calibri" w:hAnsi="Times New Roman" w:cs="Times New Roman"/>
          <w:sz w:val="24"/>
          <w:szCs w:val="24"/>
        </w:rPr>
        <w:t>Кислотно-основные индикаторы – это органические вещества-красители, которые в разных средах имеют разную окраску.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2BC1">
        <w:rPr>
          <w:rFonts w:ascii="Times New Roman" w:eastAsia="Calibri" w:hAnsi="Times New Roman" w:cs="Times New Roman"/>
          <w:sz w:val="24"/>
          <w:szCs w:val="24"/>
        </w:rPr>
        <w:t>Наиболее известные индикаторы: лакмус, метиловый оранжевый (метилоранж) и фенолфталеин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D2BC1" w:rsidRPr="005D2BC1" w:rsidRDefault="005D2BC1" w:rsidP="005D2BC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BC1">
        <w:rPr>
          <w:rFonts w:ascii="Times New Roman" w:eastAsia="Calibri" w:hAnsi="Times New Roman" w:cs="Times New Roman"/>
          <w:sz w:val="24"/>
          <w:szCs w:val="24"/>
        </w:rPr>
        <w:t xml:space="preserve">Измерение значения водородного показателя с использованием специального прибора </w:t>
      </w:r>
      <w:r w:rsidRPr="005D2BC1">
        <w:rPr>
          <w:rFonts w:ascii="Times New Roman" w:eastAsia="Calibri" w:hAnsi="Times New Roman" w:cs="Times New Roman"/>
          <w:sz w:val="24"/>
          <w:szCs w:val="24"/>
          <w:lang w:val="en-US"/>
        </w:rPr>
        <w:t>pH</w:t>
      </w:r>
      <w:r w:rsidRPr="005D2BC1">
        <w:rPr>
          <w:rFonts w:ascii="Times New Roman" w:eastAsia="Calibri" w:hAnsi="Times New Roman" w:cs="Times New Roman"/>
          <w:sz w:val="24"/>
          <w:szCs w:val="24"/>
        </w:rPr>
        <w:t xml:space="preserve">-метра позволяет получить более точные результаты – с точностью до 0,01. В </w:t>
      </w:r>
      <w:r w:rsidRPr="005D2B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основе работы </w:t>
      </w:r>
      <w:r w:rsidRPr="005D2BC1">
        <w:rPr>
          <w:rFonts w:ascii="Times New Roman" w:eastAsia="Calibri" w:hAnsi="Times New Roman" w:cs="Times New Roman"/>
          <w:sz w:val="24"/>
          <w:szCs w:val="24"/>
          <w:lang w:val="en-US"/>
        </w:rPr>
        <w:t>pH</w:t>
      </w:r>
      <w:r w:rsidRPr="005D2BC1">
        <w:rPr>
          <w:rFonts w:ascii="Times New Roman" w:eastAsia="Calibri" w:hAnsi="Times New Roman" w:cs="Times New Roman"/>
          <w:sz w:val="24"/>
          <w:szCs w:val="24"/>
        </w:rPr>
        <w:t xml:space="preserve"> метра лежит измерение электродвижущей силы среды (величина, характеризующая работу сил в системе, содержащей электрический ток) с помощью специальных электродов.</w:t>
      </w:r>
    </w:p>
    <w:p w:rsidR="005D2BC1" w:rsidRDefault="005D2BC1" w:rsidP="005D2BC1">
      <w:pPr>
        <w:spacing w:line="360" w:lineRule="auto"/>
        <w:ind w:firstLine="709"/>
        <w:jc w:val="both"/>
        <w:rPr>
          <w:rFonts w:eastAsia="Calibri"/>
        </w:rPr>
      </w:pPr>
    </w:p>
    <w:p w:rsidR="00855EA6" w:rsidRPr="005D2BC1" w:rsidRDefault="00855EA6" w:rsidP="006115B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C68C5" w:rsidRDefault="00EC68C5" w:rsidP="006115B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55DE" w:rsidRPr="007755DE" w:rsidRDefault="007755DE" w:rsidP="007755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755DE" w:rsidRPr="007755DE" w:rsidSect="00E9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5"/>
    <w:rsid w:val="0001240A"/>
    <w:rsid w:val="00192622"/>
    <w:rsid w:val="001956D1"/>
    <w:rsid w:val="002166F4"/>
    <w:rsid w:val="00446FC9"/>
    <w:rsid w:val="005978F7"/>
    <w:rsid w:val="005D2BC1"/>
    <w:rsid w:val="006115B6"/>
    <w:rsid w:val="0069103F"/>
    <w:rsid w:val="007755DE"/>
    <w:rsid w:val="00855EA6"/>
    <w:rsid w:val="008A3B9D"/>
    <w:rsid w:val="009B2EE7"/>
    <w:rsid w:val="009D728B"/>
    <w:rsid w:val="00AA07D2"/>
    <w:rsid w:val="00AB7A74"/>
    <w:rsid w:val="00BB1B62"/>
    <w:rsid w:val="00C003F8"/>
    <w:rsid w:val="00D65617"/>
    <w:rsid w:val="00DD0B52"/>
    <w:rsid w:val="00E93180"/>
    <w:rsid w:val="00EC68C5"/>
    <w:rsid w:val="00F1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2013-01-07T14:55:00Z</dcterms:created>
  <dcterms:modified xsi:type="dcterms:W3CDTF">2013-01-09T18:54:00Z</dcterms:modified>
</cp:coreProperties>
</file>